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7C328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11169872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2AE308C2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7"/>
          <w:footerReference w:type="default" r:id="rId8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62D3CEEB" w14:textId="77777777" w:rsidR="00E53155" w:rsidRPr="0066557B" w:rsidRDefault="00E53155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</w:p>
    <w:p w14:paraId="60CF7A0D" w14:textId="2931D2BC" w:rsidR="00365F3A" w:rsidRPr="00365F3A" w:rsidRDefault="00365F3A" w:rsidP="00365F3A">
      <w:pPr>
        <w:tabs>
          <w:tab w:val="left" w:pos="2535"/>
        </w:tabs>
        <w:rPr>
          <w:rFonts w:ascii="Arial" w:hAnsi="Arial" w:cs="Arial"/>
          <w:sz w:val="22"/>
          <w:szCs w:val="22"/>
          <w:lang w:val="es-ES"/>
        </w:rPr>
      </w:pPr>
      <w:bookmarkStart w:id="2" w:name="direccion"/>
      <w:r w:rsidRPr="00365F3A">
        <w:rPr>
          <w:rFonts w:ascii="Arial" w:hAnsi="Arial" w:cs="Arial"/>
          <w:sz w:val="22"/>
          <w:szCs w:val="22"/>
          <w:lang w:val="es-ES"/>
        </w:rPr>
        <w:t xml:space="preserve">Paula </w:t>
      </w:r>
      <w:r w:rsidR="00A36261" w:rsidRPr="00365F3A">
        <w:rPr>
          <w:rFonts w:ascii="Arial" w:hAnsi="Arial" w:cs="Arial"/>
          <w:sz w:val="22"/>
          <w:szCs w:val="22"/>
          <w:lang w:val="es-ES"/>
        </w:rPr>
        <w:t>Gómez</w:t>
      </w:r>
    </w:p>
    <w:p w14:paraId="51F8E61B" w14:textId="77777777" w:rsidR="00365F3A" w:rsidRPr="00365F3A" w:rsidRDefault="00365F3A" w:rsidP="00365F3A">
      <w:pPr>
        <w:tabs>
          <w:tab w:val="left" w:pos="2535"/>
        </w:tabs>
        <w:rPr>
          <w:rFonts w:ascii="Arial" w:hAnsi="Arial" w:cs="Arial"/>
          <w:sz w:val="22"/>
          <w:szCs w:val="22"/>
          <w:lang w:val="es-ES"/>
        </w:rPr>
      </w:pPr>
      <w:r w:rsidRPr="00365F3A">
        <w:rPr>
          <w:rFonts w:ascii="Arial" w:hAnsi="Arial" w:cs="Arial"/>
          <w:sz w:val="22"/>
          <w:szCs w:val="22"/>
          <w:lang w:val="es-ES"/>
        </w:rPr>
        <w:t>Sgambiental@gmtcarga.com</w:t>
      </w:r>
    </w:p>
    <w:p w14:paraId="54A08DCC" w14:textId="5DC0237D" w:rsidR="00365F3A" w:rsidRPr="00365F3A" w:rsidRDefault="00365F3A" w:rsidP="00365F3A">
      <w:pPr>
        <w:tabs>
          <w:tab w:val="left" w:pos="2535"/>
        </w:tabs>
        <w:rPr>
          <w:rFonts w:ascii="Arial" w:hAnsi="Arial" w:cs="Arial"/>
          <w:sz w:val="22"/>
          <w:szCs w:val="22"/>
          <w:lang w:val="es-ES"/>
        </w:rPr>
      </w:pPr>
      <w:r w:rsidRPr="00365F3A">
        <w:rPr>
          <w:rFonts w:ascii="Arial" w:hAnsi="Arial" w:cs="Arial"/>
          <w:sz w:val="22"/>
          <w:szCs w:val="22"/>
          <w:lang w:val="es-ES"/>
        </w:rPr>
        <w:t xml:space="preserve">Calle 20 </w:t>
      </w:r>
      <w:proofErr w:type="spellStart"/>
      <w:r w:rsidRPr="00365F3A">
        <w:rPr>
          <w:rFonts w:ascii="Arial" w:hAnsi="Arial" w:cs="Arial"/>
          <w:sz w:val="22"/>
          <w:szCs w:val="22"/>
          <w:lang w:val="es-ES"/>
        </w:rPr>
        <w:t>N°</w:t>
      </w:r>
      <w:proofErr w:type="spellEnd"/>
      <w:r w:rsidRPr="00365F3A">
        <w:rPr>
          <w:rFonts w:ascii="Arial" w:hAnsi="Arial" w:cs="Arial"/>
          <w:sz w:val="22"/>
          <w:szCs w:val="22"/>
          <w:lang w:val="es-ES"/>
        </w:rPr>
        <w:t xml:space="preserve"> 82-42 OF. 442 Centro empresarial </w:t>
      </w:r>
      <w:r w:rsidR="00A36261" w:rsidRPr="00365F3A">
        <w:rPr>
          <w:rFonts w:ascii="Arial" w:hAnsi="Arial" w:cs="Arial"/>
          <w:sz w:val="22"/>
          <w:szCs w:val="22"/>
          <w:lang w:val="es-ES"/>
        </w:rPr>
        <w:t>Hayuelos</w:t>
      </w:r>
    </w:p>
    <w:p w14:paraId="1F153B6C" w14:textId="77777777" w:rsidR="00365F3A" w:rsidRDefault="00365F3A" w:rsidP="00365F3A">
      <w:pPr>
        <w:pStyle w:val="p1"/>
      </w:pPr>
    </w:p>
    <w:bookmarkEnd w:id="2"/>
    <w:p w14:paraId="77178920" w14:textId="77777777" w:rsidR="00F17882" w:rsidRPr="0066557B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5CF4989E" w14:textId="77777777" w:rsidR="00F17882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Referencia: </w:t>
      </w:r>
      <w:bookmarkStart w:id="3" w:name="referencia"/>
      <w:r>
        <w:rPr>
          <w:rFonts w:ascii="Arial" w:hAnsi="Arial" w:cs="Arial"/>
          <w:sz w:val="22"/>
          <w:szCs w:val="22"/>
          <w:lang w:val="es-ES"/>
        </w:rPr>
        <w:t>Respuesta al radicado 2026ER87608</w:t>
      </w:r>
      <w:bookmarkEnd w:id="3"/>
    </w:p>
    <w:p w14:paraId="2E8FD950" w14:textId="77777777" w:rsidR="00F17882" w:rsidRDefault="00F17882" w:rsidP="00021841">
      <w:pPr>
        <w:tabs>
          <w:tab w:val="left" w:pos="7845"/>
        </w:tabs>
        <w:rPr>
          <w:rFonts w:ascii="Arial" w:hAnsi="Arial" w:cs="Arial"/>
          <w:sz w:val="22"/>
          <w:szCs w:val="22"/>
          <w:lang w:val="es-ES"/>
        </w:rPr>
      </w:pPr>
    </w:p>
    <w:p w14:paraId="7D1BDA64" w14:textId="77777777" w:rsidR="00365F3A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t>Cordial saludo,</w:t>
      </w:r>
    </w:p>
    <w:p w14:paraId="30962CA9" w14:textId="77777777" w:rsidR="00365F3A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t xml:space="preserve">En atención a su solicitud de información sobre el programa </w:t>
      </w:r>
      <w:proofErr w:type="spellStart"/>
      <w:r w:rsidRPr="001D5F04">
        <w:rPr>
          <w:rFonts w:ascii="Arial" w:hAnsi="Arial" w:cs="Arial"/>
          <w:color w:val="000000"/>
          <w:sz w:val="22"/>
          <w:szCs w:val="22"/>
        </w:rPr>
        <w:t>RenovaModa</w:t>
      </w:r>
      <w:proofErr w:type="spellEnd"/>
      <w:r w:rsidRPr="001D5F04">
        <w:rPr>
          <w:rFonts w:ascii="Arial" w:hAnsi="Arial" w:cs="Arial"/>
          <w:color w:val="000000"/>
          <w:sz w:val="22"/>
          <w:szCs w:val="22"/>
        </w:rPr>
        <w:t>, nos permitimos brindar respuesta a las inquietudes planteadas:</w:t>
      </w:r>
    </w:p>
    <w:p w14:paraId="0C3C0C77" w14:textId="77777777" w:rsidR="00365F3A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t xml:space="preserve">El programa </w:t>
      </w:r>
      <w:proofErr w:type="spellStart"/>
      <w:r w:rsidRPr="001D5F04">
        <w:rPr>
          <w:rFonts w:ascii="Arial" w:hAnsi="Arial" w:cs="Arial"/>
          <w:color w:val="000000"/>
          <w:sz w:val="22"/>
          <w:szCs w:val="22"/>
        </w:rPr>
        <w:t>RenovaModa</w:t>
      </w:r>
      <w:proofErr w:type="spellEnd"/>
      <w:r w:rsidRPr="001D5F04">
        <w:rPr>
          <w:rFonts w:ascii="Arial" w:hAnsi="Arial" w:cs="Arial"/>
          <w:color w:val="000000"/>
          <w:sz w:val="22"/>
          <w:szCs w:val="22"/>
        </w:rPr>
        <w:t xml:space="preserve"> hace parte de las estrategias de economía circular lideradas por la</w:t>
      </w:r>
      <w:r w:rsidRPr="001D5F04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1D5F04">
        <w:rPr>
          <w:rFonts w:ascii="Arial" w:hAnsi="Arial" w:cs="Arial"/>
          <w:color w:val="000000"/>
          <w:sz w:val="22"/>
          <w:szCs w:val="22"/>
        </w:rPr>
        <w:t>Secretaría Distrital de Ambiente</w:t>
      </w:r>
      <w:r w:rsidRPr="001D5F04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1D5F04">
        <w:rPr>
          <w:rFonts w:ascii="Arial" w:hAnsi="Arial" w:cs="Arial"/>
          <w:color w:val="000000"/>
          <w:sz w:val="22"/>
          <w:szCs w:val="22"/>
        </w:rPr>
        <w:t>y tiene como objetivo promover el aprovechamiento de textiles y prendas en desuso mediante acciones de reutilización, remanufactura, reciclaje y fortalecimiento de cadenas circulares, contribuyendo así a la reducción de residuos textiles enviados a disposición final.</w:t>
      </w:r>
    </w:p>
    <w:p w14:paraId="76B6E620" w14:textId="77777777" w:rsidR="00365F3A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t>Actualmente, el programa cuenta con 21 puntos de recolección para prendas de vestir, textiles y calzado que se encuentren en buen estado, es decir, en condiciones susceptibles de aprovechamiento.</w:t>
      </w:r>
    </w:p>
    <w:p w14:paraId="61A762F8" w14:textId="77777777" w:rsidR="00365F3A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t>Por otro lado, el programa Red Moda Circular cuenta con la iniciativa de Dotaciones Circulares, la cual busca desarrollar modelos de negocio entre las empresas generadoras de dotación y el colectivo Manos Reparadoras. Para ello, la empresa entrega su dotación usada en buen estado y expone sus necesidades o requerimientos; posteriormente, Manos Reparadoras desarrolla propuestas de remanufactura mediante prototipos y sus respectivas fichas técnicas. Finalmente, de acuerdo con el presupuesto y requerimientos definidos por la empresa, se establece la cantidad y el tipo de producto a fabricar.</w:t>
      </w:r>
    </w:p>
    <w:p w14:paraId="6D8C9BFB" w14:textId="77777777" w:rsidR="00365F3A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t>Con respecto al manejo de logos corporativos en las prendas, este se puede realizar de dos maneras: la empresa puede retirar previamente los logos por cuenta propia o entregar las prendas con los logos incorporados para realizar el respectivo manejo de marca. En este último caso, si se entregan, por ejemplo, 50 prendas de dotación, deberán desmontarse y entregarse igualmente los 50 logos correspondientes.</w:t>
      </w:r>
    </w:p>
    <w:p w14:paraId="4648EEDC" w14:textId="77777777" w:rsidR="00365F3A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t>En caso de encontrarse interesados en participar en esta iniciativa, pueden comunicarse al correo electrónico:</w:t>
      </w:r>
      <w:r w:rsidRPr="001D5F04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hyperlink r:id="rId9" w:history="1">
        <w:r w:rsidRPr="001D5F04">
          <w:rPr>
            <w:rStyle w:val="Hipervnculo"/>
            <w:rFonts w:ascii="Arial" w:hAnsi="Arial" w:cs="Arial"/>
            <w:sz w:val="22"/>
            <w:szCs w:val="22"/>
          </w:rPr>
          <w:t>redmodacircular@ambientebogota.gov.co</w:t>
        </w:r>
      </w:hyperlink>
    </w:p>
    <w:p w14:paraId="4C1CAEB8" w14:textId="558F6A0C" w:rsidR="00F17882" w:rsidRPr="001D5F04" w:rsidRDefault="00365F3A" w:rsidP="00365F3A">
      <w:pPr>
        <w:pStyle w:val="isselectedend"/>
        <w:jc w:val="both"/>
        <w:rPr>
          <w:rFonts w:ascii="Arial" w:hAnsi="Arial" w:cs="Arial"/>
          <w:color w:val="000000"/>
          <w:sz w:val="22"/>
          <w:szCs w:val="22"/>
        </w:rPr>
      </w:pPr>
      <w:r w:rsidRPr="001D5F04">
        <w:rPr>
          <w:rFonts w:ascii="Arial" w:hAnsi="Arial" w:cs="Arial"/>
          <w:color w:val="000000"/>
          <w:sz w:val="22"/>
          <w:szCs w:val="22"/>
        </w:rPr>
        <w:lastRenderedPageBreak/>
        <w:t>Finalmente, se informa que la Secretaría no emite certificados de aprovechamiento ni de disposición final; sin embargo, se genera un informe de soporte con la cantidad de dotación entregada y la cantidad de productos remanufacturados obtenidos, con el fin de garantizar la trazabilidad del proceso.</w:t>
      </w:r>
    </w:p>
    <w:p w14:paraId="0367A65C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3A65BEE9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C59BFEB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Pr="00FA5680">
        <w:rPr>
          <w:rFonts w:ascii="Arial" w:hAnsi="Arial" w:cs="Arial"/>
          <w:sz w:val="22"/>
          <w:szCs w:val="22"/>
        </w:rPr>
        <w:t>,</w:t>
      </w:r>
    </w:p>
    <w:p w14:paraId="4A247AF4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48DC1B9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D4DC34D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B4A4CCC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4" w:name="gdocs_firma"/>
      <w:r>
        <w:rPr>
          <w:rFonts w:cs="Arial"/>
          <w:noProof/>
          <w:lang w:val="es-ES"/>
        </w:rPr>
        <w:drawing>
          <wp:inline distT="0" distB="0" distL="0" distR="0" wp14:anchorId="44974A60" wp14:editId="7B0D0D54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14:paraId="5C70F045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5" w:name="gdocs_nomfir"/>
      <w:r w:rsidRPr="00D04F79">
        <w:rPr>
          <w:rFonts w:ascii="Arial" w:hAnsi="Arial" w:cs="Arial"/>
          <w:b/>
        </w:rPr>
        <w:t>NOMBRE DEL REMITENTE</w:t>
      </w:r>
      <w:bookmarkEnd w:id="5"/>
    </w:p>
    <w:p w14:paraId="73BE6FD0" w14:textId="77777777" w:rsidR="00F17882" w:rsidRDefault="00000000" w:rsidP="00F17882">
      <w:pPr>
        <w:rPr>
          <w:rFonts w:ascii="Arial" w:hAnsi="Arial" w:cs="Arial"/>
          <w:b/>
        </w:rPr>
      </w:pPr>
      <w:bookmarkStart w:id="6" w:name="dependencia"/>
      <w:r>
        <w:rPr>
          <w:rFonts w:ascii="Arial" w:hAnsi="Arial" w:cs="Arial"/>
          <w:b/>
        </w:rPr>
        <w:t>DEPENDENCIA</w:t>
      </w:r>
      <w:bookmarkEnd w:id="6"/>
    </w:p>
    <w:p w14:paraId="6BD47C37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51AE3B59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2427986E" w14:textId="77777777" w:rsidR="00F17882" w:rsidRDefault="00000000" w:rsidP="00F178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(Anexos)</w:t>
      </w:r>
    </w:p>
    <w:p w14:paraId="1E0F784C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5286C843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17BD8537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7" w:name="proyecto"/>
      <w:r>
        <w:rPr>
          <w:rFonts w:ascii="Arial" w:hAnsi="Arial" w:cs="Arial"/>
          <w:i/>
          <w:sz w:val="16"/>
          <w:szCs w:val="16"/>
        </w:rPr>
        <w:t>CAROLINA CLAROS GARCIA</w:t>
      </w:r>
      <w:bookmarkEnd w:id="7"/>
    </w:p>
    <w:p w14:paraId="5CAC3E69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8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14:paraId="56E31B29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9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9"/>
    </w:p>
    <w:p w14:paraId="6195C5A4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10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10"/>
    </w:p>
    <w:p w14:paraId="49CC04F0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32E6354B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A3132" w14:textId="77777777" w:rsidR="00D72A58" w:rsidRDefault="00D72A58">
      <w:r>
        <w:separator/>
      </w:r>
    </w:p>
  </w:endnote>
  <w:endnote w:type="continuationSeparator" w:id="0">
    <w:p w14:paraId="245C1619" w14:textId="77777777" w:rsidR="00D72A58" w:rsidRDefault="00D7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ED41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DA482B" w14:paraId="2C34776B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648BD1" w14:textId="77777777" w:rsidR="00DA482B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D72A58">
            <w:rPr>
              <w:noProof/>
            </w:rPr>
            <w:pict w14:anchorId="64FFB48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133.35pt;height:56pt;mso-width-percent:0;mso-height-percent:0;mso-width-percent:0;mso-height-percent:0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54830E" w14:textId="77777777" w:rsidR="00DA482B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D72A58">
            <w:rPr>
              <w:noProof/>
            </w:rPr>
            <w:pict w14:anchorId="4BA61F98">
              <v:shape id="_x0000_i1025" type="#_x0000_t75" alt="" style="width:124.45pt;height:64pt;mso-width-percent:0;mso-height-percent:0;mso-width-percent:0;mso-height-percent:0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73D61AB6" w14:textId="77777777" w:rsidR="00DA482B" w:rsidRDefault="00DA48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CDFA" w14:textId="77777777" w:rsidR="00D72A58" w:rsidRDefault="00D72A58">
      <w:r>
        <w:separator/>
      </w:r>
    </w:p>
  </w:footnote>
  <w:footnote w:type="continuationSeparator" w:id="0">
    <w:p w14:paraId="32FA19B3" w14:textId="77777777" w:rsidR="00D72A58" w:rsidRDefault="00D72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BB12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DA482B" w14:paraId="459D7488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53E65025" w14:textId="77777777" w:rsidR="00DA482B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D72A58">
            <w:rPr>
              <w:noProof/>
            </w:rPr>
            <w:pict w14:anchorId="61AD37D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" style="width:194.65pt;height:60.45pt;mso-width-percent:0;mso-height-percent:0;mso-width-percent:0;mso-height-percent:0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448C6996" w14:textId="77777777" w:rsidR="00DA482B" w:rsidRDefault="00DA482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82B"/>
    <w:rsid w:val="00021841"/>
    <w:rsid w:val="001D5F04"/>
    <w:rsid w:val="00365F3A"/>
    <w:rsid w:val="005A0A3F"/>
    <w:rsid w:val="0066557B"/>
    <w:rsid w:val="006D0675"/>
    <w:rsid w:val="008F052D"/>
    <w:rsid w:val="00A36261"/>
    <w:rsid w:val="00C8512A"/>
    <w:rsid w:val="00D04F79"/>
    <w:rsid w:val="00D5747F"/>
    <w:rsid w:val="00D72A58"/>
    <w:rsid w:val="00DA482B"/>
    <w:rsid w:val="00E34EAA"/>
    <w:rsid w:val="00E53155"/>
    <w:rsid w:val="00F17882"/>
    <w:rsid w:val="00F864EC"/>
    <w:rsid w:val="00F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7CCCC2"/>
  <w15:docId w15:val="{CA5E9FE1-303C-6F4D-806E-F8969902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customStyle="1" w:styleId="isselectedend">
    <w:name w:val="isselectedend"/>
    <w:basedOn w:val="Normal"/>
    <w:rsid w:val="00365F3A"/>
    <w:pPr>
      <w:spacing w:before="100" w:beforeAutospacing="1" w:after="100" w:afterAutospacing="1"/>
    </w:pPr>
    <w:rPr>
      <w:lang w:val="es-CO" w:eastAsia="es-MX"/>
    </w:rPr>
  </w:style>
  <w:style w:type="character" w:customStyle="1" w:styleId="apple-converted-space">
    <w:name w:val="apple-converted-space"/>
    <w:basedOn w:val="Fuentedeprrafopredeter"/>
    <w:rsid w:val="00365F3A"/>
  </w:style>
  <w:style w:type="paragraph" w:styleId="NormalWeb">
    <w:name w:val="Normal (Web)"/>
    <w:basedOn w:val="Normal"/>
    <w:uiPriority w:val="99"/>
    <w:unhideWhenUsed/>
    <w:rsid w:val="00365F3A"/>
    <w:pPr>
      <w:spacing w:before="100" w:beforeAutospacing="1" w:after="100" w:afterAutospacing="1"/>
    </w:pPr>
    <w:rPr>
      <w:lang w:val="es-CO" w:eastAsia="es-MX"/>
    </w:rPr>
  </w:style>
  <w:style w:type="paragraph" w:customStyle="1" w:styleId="p1">
    <w:name w:val="p1"/>
    <w:basedOn w:val="Normal"/>
    <w:rsid w:val="00365F3A"/>
    <w:rPr>
      <w:rFonts w:ascii="Arial" w:hAnsi="Arial" w:cs="Arial"/>
      <w:color w:val="000000"/>
      <w:sz w:val="15"/>
      <w:szCs w:val="15"/>
      <w:lang w:val="es-CO" w:eastAsia="es-MX"/>
    </w:rPr>
  </w:style>
  <w:style w:type="paragraph" w:customStyle="1" w:styleId="p2">
    <w:name w:val="p2"/>
    <w:basedOn w:val="Normal"/>
    <w:rsid w:val="00365F3A"/>
    <w:rPr>
      <w:rFonts w:ascii="Arial" w:hAnsi="Arial" w:cs="Arial"/>
      <w:color w:val="000000"/>
      <w:sz w:val="15"/>
      <w:szCs w:val="15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mailto:redmodacircular@ambientebogota.gov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101-8BE6-4D51-8147-251605B6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392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Jorge Larry Garcia</cp:lastModifiedBy>
  <cp:revision>8</cp:revision>
  <cp:lastPrinted>2016-01-06T20:11:00Z</cp:lastPrinted>
  <dcterms:created xsi:type="dcterms:W3CDTF">2020-01-15T16:52:00Z</dcterms:created>
  <dcterms:modified xsi:type="dcterms:W3CDTF">2026-05-07T20:29:00Z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